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203C23" w14:textId="0E4C0C25" w:rsidR="004D516E" w:rsidRDefault="00460929">
      <w:pPr>
        <w:pStyle w:val="Ttulo"/>
        <w:jc w:val="left"/>
        <w:rPr>
          <w:rFonts w:ascii="Helvetica Neue" w:eastAsia="Helvetica Neue" w:hAnsi="Helvetica Neue" w:cs="Helvetica Neue"/>
          <w:b/>
          <w:lang w:val="en-GB"/>
        </w:rPr>
      </w:pPr>
      <w:r w:rsidRPr="00460929">
        <w:rPr>
          <w:rFonts w:ascii="Helvetica Neue" w:eastAsia="Helvetica Neue" w:hAnsi="Helvetica Neue" w:cs="Helvetica Neue"/>
          <w:b/>
          <w:lang w:val="en-GB"/>
        </w:rPr>
        <w:t>Title: Subtitle</w:t>
      </w:r>
    </w:p>
    <w:p w14:paraId="5DB615B5" w14:textId="77777777" w:rsidR="00A575FB" w:rsidRDefault="00A575FB" w:rsidP="00460929">
      <w:pPr>
        <w:rPr>
          <w:rFonts w:ascii="Helvetica Neue" w:hAnsi="Helvetica Neue"/>
          <w:color w:val="FFC000" w:themeColor="accent4"/>
          <w:sz w:val="22"/>
          <w:szCs w:val="22"/>
          <w:lang w:val="en-GB"/>
        </w:rPr>
      </w:pPr>
    </w:p>
    <w:p w14:paraId="623FD561" w14:textId="3483FF43" w:rsidR="00A575FB" w:rsidRPr="00A575FB" w:rsidRDefault="00A575FB" w:rsidP="00A575FB">
      <w:pPr>
        <w:jc w:val="left"/>
        <w:rPr>
          <w:rFonts w:ascii="Helvetica Neue" w:hAnsi="Helvetica Neue"/>
          <w:color w:val="FFC000" w:themeColor="accent4"/>
          <w:sz w:val="22"/>
          <w:szCs w:val="22"/>
        </w:rPr>
      </w:pPr>
      <w:r w:rsidRPr="00A575FB">
        <w:rPr>
          <w:rFonts w:ascii="Helvetica Neue" w:hAnsi="Helvetica Neue"/>
          <w:color w:val="FFC000" w:themeColor="accent4"/>
          <w:sz w:val="22"/>
          <w:szCs w:val="22"/>
        </w:rPr>
        <w:t xml:space="preserve">INSTRUCTIONS: abstracts should be no longer than 500 words (in English) and </w:t>
      </w:r>
      <w:r>
        <w:rPr>
          <w:rFonts w:ascii="Helvetica Neue" w:hAnsi="Helvetica Neue"/>
          <w:color w:val="FFC000" w:themeColor="accent4"/>
          <w:sz w:val="22"/>
          <w:szCs w:val="22"/>
        </w:rPr>
        <w:t>could</w:t>
      </w:r>
      <w:r w:rsidRPr="00A575FB">
        <w:rPr>
          <w:rFonts w:ascii="Helvetica Neue" w:hAnsi="Helvetica Neue"/>
          <w:color w:val="FFC000" w:themeColor="accent4"/>
          <w:sz w:val="22"/>
          <w:szCs w:val="22"/>
        </w:rPr>
        <w:t xml:space="preserve"> include references. </w:t>
      </w:r>
      <w:r w:rsidR="005E4F60" w:rsidRPr="0061548D">
        <w:rPr>
          <w:rFonts w:ascii="Helvetica Neue" w:hAnsi="Helvetica Neue"/>
          <w:b/>
          <w:bCs/>
          <w:color w:val="FFC000" w:themeColor="accent4"/>
          <w:sz w:val="22"/>
          <w:szCs w:val="22"/>
        </w:rPr>
        <w:t>Please, do not include authors’ names in this document</w:t>
      </w:r>
      <w:r w:rsidR="005E4F60" w:rsidRPr="0061548D">
        <w:rPr>
          <w:rFonts w:ascii="Helvetica Neue" w:hAnsi="Helvetica Neue"/>
          <w:color w:val="FFC000" w:themeColor="accent4"/>
          <w:sz w:val="22"/>
          <w:szCs w:val="22"/>
        </w:rPr>
        <w:t> </w:t>
      </w:r>
      <w:r w:rsidR="005E4F60">
        <w:rPr>
          <w:rFonts w:ascii="Helvetica Neue" w:hAnsi="Helvetica Neue"/>
          <w:color w:val="FFC000" w:themeColor="accent4"/>
          <w:sz w:val="22"/>
          <w:szCs w:val="22"/>
        </w:rPr>
        <w:t xml:space="preserve">. </w:t>
      </w:r>
      <w:r w:rsidRPr="00A575FB">
        <w:rPr>
          <w:rFonts w:ascii="Helvetica Neue" w:hAnsi="Helvetica Neue"/>
          <w:color w:val="FFC000" w:themeColor="accent4"/>
          <w:sz w:val="22"/>
          <w:szCs w:val="22"/>
        </w:rPr>
        <w:t>Please provide information under the following headings:</w:t>
      </w:r>
    </w:p>
    <w:p w14:paraId="3CD9550E" w14:textId="77777777" w:rsidR="00460929" w:rsidRDefault="00460929">
      <w:pPr>
        <w:jc w:val="left"/>
        <w:rPr>
          <w:rFonts w:ascii="Helvetica Neue" w:eastAsia="Helvetica Neue" w:hAnsi="Helvetica Neue" w:cs="Helvetica Neue"/>
          <w:sz w:val="18"/>
          <w:szCs w:val="18"/>
          <w:lang w:val="en-GB"/>
        </w:rPr>
      </w:pPr>
    </w:p>
    <w:p w14:paraId="4C2E0396" w14:textId="1E79E32D" w:rsidR="004D516E" w:rsidRPr="00460929" w:rsidRDefault="004D516E">
      <w:pPr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</w:p>
    <w:p w14:paraId="2F47892F" w14:textId="72930EAB" w:rsidR="00A575FB" w:rsidRDefault="00A575FB">
      <w:pPr>
        <w:spacing w:line="276" w:lineRule="auto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A575FB">
        <w:rPr>
          <w:rFonts w:ascii="Helvetica Neue" w:eastAsia="Helvetica Neue" w:hAnsi="Helvetica Neue" w:cs="Helvetica Neue"/>
          <w:b/>
          <w:sz w:val="22"/>
          <w:szCs w:val="22"/>
        </w:rPr>
        <w:t>Theoretical background</w:t>
      </w:r>
      <w:r w:rsidR="007155E7"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  <w:t xml:space="preserve"> or </w:t>
      </w:r>
      <w:r w:rsidRPr="00A575FB"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  <w:t>Contex</w:t>
      </w:r>
      <w:r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  <w:t>t</w:t>
      </w:r>
    </w:p>
    <w:p w14:paraId="3B092A30" w14:textId="462C5F0E" w:rsidR="004D516E" w:rsidRPr="00460929" w:rsidRDefault="00460929">
      <w:pPr>
        <w:spacing w:line="276" w:lineRule="auto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Write the text here: </w:t>
      </w:r>
      <w:r w:rsidR="00AC662C"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>Lore ipsum Lore ipsum Lore ipsum Lore ipsum Lore ipsum Lore ipsum Lore ipsum Lore ipsum Lore ipsum Lore ipsum Lore ipsum Lore ipsum Lore ipsum Lore ipsum Lore ipsum.</w:t>
      </w:r>
      <w:r w:rsidR="002E1B16" w:rsidRPr="00460929">
        <w:rPr>
          <w:rFonts w:ascii="Arial" w:eastAsia="Times New Roman" w:hAnsi="Arial" w:cs="Arial"/>
          <w:color w:val="auto"/>
          <w:sz w:val="22"/>
          <w:szCs w:val="22"/>
          <w:lang w:val="en-GB" w:eastAsia="pt-PT"/>
        </w:rPr>
        <w:t xml:space="preserve"> </w:t>
      </w:r>
    </w:p>
    <w:p w14:paraId="0CE2F98B" w14:textId="77777777" w:rsidR="004D516E" w:rsidRPr="00460929" w:rsidRDefault="004D516E">
      <w:pPr>
        <w:jc w:val="left"/>
        <w:rPr>
          <w:rFonts w:ascii="Helvetica Neue" w:eastAsia="Helvetica Neue" w:hAnsi="Helvetica Neue" w:cs="Helvetica Neue"/>
          <w:color w:val="FFC000" w:themeColor="accent4"/>
          <w:sz w:val="22"/>
          <w:szCs w:val="22"/>
          <w:lang w:val="en-GB"/>
        </w:rPr>
      </w:pPr>
    </w:p>
    <w:p w14:paraId="7A8C09DB" w14:textId="1FDD585F" w:rsidR="004D516E" w:rsidRPr="00460929" w:rsidRDefault="00A575FB">
      <w:pPr>
        <w:jc w:val="left"/>
        <w:rPr>
          <w:rFonts w:ascii="Helvetica Neue" w:eastAsia="Helvetica Neue" w:hAnsi="Helvetica Neue" w:cs="Helvetica Neue"/>
          <w:b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b/>
          <w:sz w:val="22"/>
          <w:szCs w:val="22"/>
          <w:lang w:val="en-GB"/>
        </w:rPr>
        <w:t>Aims</w:t>
      </w:r>
    </w:p>
    <w:p w14:paraId="2CB0D53F" w14:textId="0EA6B761" w:rsidR="003D228D" w:rsidRPr="007155E7" w:rsidRDefault="00A63721" w:rsidP="007155E7">
      <w:pPr>
        <w:spacing w:line="276" w:lineRule="auto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sz w:val="22"/>
          <w:szCs w:val="22"/>
          <w:lang w:val="en-GB"/>
        </w:rPr>
        <w:t>Write the text here:</w:t>
      </w:r>
      <w:r w:rsidR="00AC662C"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 Lore ipsum Lore ipsum Lore ipsum Lore ipsum Lore ipsum Lore ipsum Lore ipsum Lore ipsum Lore ipsum Lore ipsum Lore ipsum Lore ipsum Lore ipsum Lore ipsum Lore ipsum.</w:t>
      </w:r>
      <w:bookmarkStart w:id="0" w:name="_e7zp36sjewwc" w:colFirst="0" w:colLast="0"/>
      <w:bookmarkStart w:id="1" w:name="_aswqa4si1ecv" w:colFirst="0" w:colLast="0"/>
      <w:bookmarkEnd w:id="0"/>
      <w:bookmarkEnd w:id="1"/>
    </w:p>
    <w:p w14:paraId="7AF979B9" w14:textId="77777777" w:rsidR="00AC242D" w:rsidRPr="00460929" w:rsidRDefault="00AC242D">
      <w:pPr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</w:p>
    <w:p w14:paraId="518167A5" w14:textId="6ABC23B6" w:rsidR="004D516E" w:rsidRPr="00460929" w:rsidRDefault="00A575FB">
      <w:pPr>
        <w:jc w:val="left"/>
        <w:rPr>
          <w:rFonts w:ascii="Helvetica Neue" w:eastAsia="Helvetica Neue" w:hAnsi="Helvetica Neue" w:cs="Helvetica Neue"/>
          <w:b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b/>
          <w:sz w:val="22"/>
          <w:szCs w:val="22"/>
          <w:lang w:val="en-GB"/>
        </w:rPr>
        <w:t>Methodology</w:t>
      </w:r>
    </w:p>
    <w:p w14:paraId="6C720BAA" w14:textId="59212759" w:rsidR="004D516E" w:rsidRPr="00460929" w:rsidRDefault="00AC242D">
      <w:pPr>
        <w:spacing w:line="276" w:lineRule="auto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sz w:val="22"/>
          <w:szCs w:val="22"/>
          <w:lang w:val="en-GB"/>
        </w:rPr>
        <w:t>Write the text here:</w:t>
      </w:r>
      <w:r w:rsidR="00AC662C"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 Lore ipsum Lore ipsum Lore ipsum Lore ipsum Lore ipsum Lore ipsum Lore ipsum Lore ipsum Lore ipsum Lore ipsum Lore ipsum Lore ipsum Lore ipsum Lore ipsum Lore ipsum.</w:t>
      </w:r>
    </w:p>
    <w:p w14:paraId="3AF66540" w14:textId="77777777" w:rsidR="004D516E" w:rsidRPr="00460929" w:rsidRDefault="004D516E">
      <w:pPr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</w:p>
    <w:p w14:paraId="135F1B27" w14:textId="2CD5B505" w:rsidR="00A575FB" w:rsidRDefault="00A575FB">
      <w:pPr>
        <w:spacing w:after="120"/>
        <w:jc w:val="left"/>
        <w:rPr>
          <w:rFonts w:ascii="Helvetica Neue" w:eastAsia="Helvetica Neue" w:hAnsi="Helvetica Neue" w:cs="Helvetica Neue"/>
          <w:b/>
          <w:sz w:val="22"/>
          <w:szCs w:val="22"/>
        </w:rPr>
      </w:pPr>
      <w:bookmarkStart w:id="2" w:name="_lslb8hpyke" w:colFirst="0" w:colLast="0"/>
      <w:bookmarkEnd w:id="2"/>
      <w:r w:rsidRPr="00A575FB">
        <w:rPr>
          <w:rFonts w:ascii="Helvetica Neue" w:eastAsia="Helvetica Neue" w:hAnsi="Helvetica Neue" w:cs="Helvetica Neue"/>
          <w:b/>
          <w:sz w:val="22"/>
          <w:szCs w:val="22"/>
        </w:rPr>
        <w:t>Results/</w:t>
      </w:r>
      <w:r>
        <w:rPr>
          <w:rFonts w:ascii="Helvetica Neue" w:eastAsia="Helvetica Neue" w:hAnsi="Helvetica Neue" w:cs="Helvetica Neue"/>
          <w:b/>
          <w:sz w:val="22"/>
          <w:szCs w:val="22"/>
        </w:rPr>
        <w:t>F</w:t>
      </w:r>
      <w:r w:rsidRPr="00A575FB">
        <w:rPr>
          <w:rFonts w:ascii="Helvetica Neue" w:eastAsia="Helvetica Neue" w:hAnsi="Helvetica Neue" w:cs="Helvetica Neue"/>
          <w:b/>
          <w:sz w:val="22"/>
          <w:szCs w:val="22"/>
        </w:rPr>
        <w:t>indings</w:t>
      </w:r>
    </w:p>
    <w:p w14:paraId="291EA38F" w14:textId="1BD347EF" w:rsidR="007155E7" w:rsidRPr="00460929" w:rsidRDefault="007155E7" w:rsidP="007155E7">
      <w:pPr>
        <w:spacing w:line="276" w:lineRule="auto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sz w:val="22"/>
          <w:szCs w:val="22"/>
          <w:lang w:val="en-GB"/>
        </w:rPr>
        <w:t>Write the text here: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 Lore ipsum Lore ipsum Lore ipsum Lore ipsum Lore ipsum Lore ipsum Lore </w:t>
      </w:r>
    </w:p>
    <w:p w14:paraId="1D8E3DCF" w14:textId="77777777" w:rsidR="007155E7" w:rsidRDefault="007155E7">
      <w:pPr>
        <w:spacing w:after="120"/>
        <w:jc w:val="left"/>
        <w:rPr>
          <w:rFonts w:ascii="Helvetica Neue" w:eastAsia="Helvetica Neue" w:hAnsi="Helvetica Neue" w:cs="Helvetica Neue"/>
          <w:b/>
          <w:sz w:val="22"/>
          <w:szCs w:val="22"/>
          <w:lang w:val="en-GB"/>
        </w:rPr>
      </w:pPr>
    </w:p>
    <w:p w14:paraId="51F72870" w14:textId="326CF556" w:rsidR="004D516E" w:rsidRPr="007155E7" w:rsidRDefault="007155E7">
      <w:pPr>
        <w:jc w:val="left"/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</w:pPr>
      <w:r w:rsidRPr="007155E7"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  <w:t>Conclusions/Final considerations</w:t>
      </w:r>
    </w:p>
    <w:p w14:paraId="3A44DACD" w14:textId="2B8EAEC3" w:rsidR="007155E7" w:rsidRPr="00460929" w:rsidRDefault="007155E7" w:rsidP="007155E7">
      <w:pPr>
        <w:spacing w:line="276" w:lineRule="auto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sz w:val="22"/>
          <w:szCs w:val="22"/>
          <w:lang w:val="en-GB"/>
        </w:rPr>
        <w:t>Write the text here: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 Lore ipsum Lore ipsum Lore ipsum Lore ipsum Lore ipsum Lore ipsum Lore </w:t>
      </w:r>
    </w:p>
    <w:p w14:paraId="15CA3110" w14:textId="77777777" w:rsidR="007155E7" w:rsidRDefault="007155E7">
      <w:pPr>
        <w:spacing w:after="120"/>
        <w:ind w:left="284" w:hanging="284"/>
        <w:jc w:val="left"/>
        <w:rPr>
          <w:rFonts w:ascii="Helvetica Neue" w:eastAsia="Helvetica Neue" w:hAnsi="Helvetica Neue" w:cs="Helvetica Neue"/>
          <w:b/>
          <w:sz w:val="22"/>
          <w:szCs w:val="22"/>
          <w:lang w:val="en-GB"/>
        </w:rPr>
      </w:pPr>
    </w:p>
    <w:p w14:paraId="11D74102" w14:textId="00C7AAC3" w:rsidR="004D516E" w:rsidRPr="00460929" w:rsidRDefault="00AC242D">
      <w:pPr>
        <w:spacing w:after="120"/>
        <w:ind w:left="284" w:hanging="284"/>
        <w:jc w:val="left"/>
        <w:rPr>
          <w:rFonts w:ascii="Helvetica Neue" w:eastAsia="Helvetica Neue" w:hAnsi="Helvetica Neue" w:cs="Helvetica Neue"/>
          <w:b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b/>
          <w:sz w:val="22"/>
          <w:szCs w:val="22"/>
          <w:lang w:val="en-GB"/>
        </w:rPr>
        <w:t>References</w:t>
      </w:r>
      <w:r w:rsidR="007155E7">
        <w:rPr>
          <w:rFonts w:ascii="Helvetica Neue" w:eastAsia="Helvetica Neue" w:hAnsi="Helvetica Neue" w:cs="Helvetica Neue"/>
          <w:b/>
          <w:sz w:val="22"/>
          <w:szCs w:val="22"/>
          <w:lang w:val="en-GB"/>
        </w:rPr>
        <w:t xml:space="preserve"> (optional)</w:t>
      </w:r>
    </w:p>
    <w:p w14:paraId="09E5A7EC" w14:textId="06EE9D76" w:rsidR="004D516E" w:rsidRPr="00460929" w:rsidRDefault="00AC242D">
      <w:pPr>
        <w:spacing w:after="120"/>
        <w:ind w:left="284" w:hanging="284"/>
        <w:jc w:val="left"/>
        <w:rPr>
          <w:rFonts w:ascii="Helvetica Neue" w:eastAsia="Helvetica Neue" w:hAnsi="Helvetica Neue" w:cs="Helvetica Neue"/>
          <w:color w:val="FFC000" w:themeColor="accent4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color w:val="FFC000" w:themeColor="accent4"/>
          <w:sz w:val="22"/>
          <w:szCs w:val="22"/>
          <w:lang w:val="en-GB"/>
        </w:rPr>
        <w:t xml:space="preserve">Bibliographic references, presented in alphabetical order, should follow Sixth Edition APA – American Psychological Association - format (http://www.apastyle.org/) and include all the authors mentioned in the text. </w:t>
      </w:r>
    </w:p>
    <w:p w14:paraId="4A67B312" w14:textId="77777777" w:rsidR="004D516E" w:rsidRPr="00460929" w:rsidRDefault="00AC662C">
      <w:pPr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 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  <w:t xml:space="preserve"> 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074D8512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Ashwin, P. (2006). </w:t>
      </w:r>
      <w:r w:rsidRPr="00460929">
        <w:rPr>
          <w:rFonts w:ascii="Helvetica Neue" w:eastAsia="Helvetica Neue" w:hAnsi="Helvetica Neue" w:cs="Helvetica Neue"/>
          <w:i/>
          <w:sz w:val="22"/>
          <w:szCs w:val="22"/>
          <w:lang w:val="en-GB"/>
        </w:rPr>
        <w:t>Changing higher education: The development of learning and teaching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>. London, England: Routledge.</w:t>
      </w:r>
    </w:p>
    <w:p w14:paraId="43F6BA9D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6B61DFEA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Barlow, D. H. (2014). </w:t>
      </w:r>
      <w:r w:rsidRPr="00460929">
        <w:rPr>
          <w:rFonts w:ascii="Helvetica Neue" w:eastAsia="Helvetica Neue" w:hAnsi="Helvetica Neue" w:cs="Helvetica Neue"/>
          <w:i/>
          <w:sz w:val="22"/>
          <w:szCs w:val="22"/>
          <w:lang w:val="en-GB"/>
        </w:rPr>
        <w:t>Clinical handbook of psychological disorders: A step-by-step treatment manual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>. Retrieved from http://books.google.pt/books?id=FCTyAgAAQBAJ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24D80DC5" w14:textId="77777777" w:rsidR="004D516E" w:rsidRPr="00460929" w:rsidRDefault="004D516E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</w:p>
    <w:p w14:paraId="0F94F87D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Craik, F., &amp; Lockhart, R. (1972). Levels of processing: A framework for memory research. </w:t>
      </w:r>
      <w:r w:rsidRPr="00460929">
        <w:rPr>
          <w:rFonts w:ascii="Helvetica Neue" w:eastAsia="Helvetica Neue" w:hAnsi="Helvetica Neue" w:cs="Helvetica Neue"/>
          <w:i/>
          <w:sz w:val="22"/>
          <w:szCs w:val="22"/>
          <w:lang w:val="en-GB"/>
        </w:rPr>
        <w:t xml:space="preserve">Journal of Verbal Learning and Verbal </w:t>
      </w:r>
      <w:proofErr w:type="spellStart"/>
      <w:r w:rsidRPr="00460929">
        <w:rPr>
          <w:rFonts w:ascii="Helvetica Neue" w:eastAsia="Helvetica Neue" w:hAnsi="Helvetica Neue" w:cs="Helvetica Neue"/>
          <w:i/>
          <w:sz w:val="22"/>
          <w:szCs w:val="22"/>
          <w:lang w:val="en-GB"/>
        </w:rPr>
        <w:t>Behavior</w:t>
      </w:r>
      <w:proofErr w:type="spellEnd"/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. Retrieved from http://www.sciencedirect.com/science/article/pii/S002253717280001X </w:t>
      </w:r>
    </w:p>
    <w:p w14:paraId="610D968B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6155491B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1FE27F41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4F38B069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4CD49724" w14:textId="77777777" w:rsidR="004D516E" w:rsidRPr="00460929" w:rsidRDefault="004D516E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</w:p>
    <w:p w14:paraId="12B7289B" w14:textId="77777777" w:rsidR="004D516E" w:rsidRPr="00460929" w:rsidRDefault="004D516E">
      <w:pPr>
        <w:rPr>
          <w:lang w:val="en-GB"/>
        </w:rPr>
      </w:pPr>
    </w:p>
    <w:sectPr w:rsidR="004D516E" w:rsidRPr="004609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1" w:right="1137" w:bottom="849" w:left="141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ABF1F" w14:textId="77777777" w:rsidR="000A1AEA" w:rsidRDefault="000A1AEA">
      <w:r>
        <w:separator/>
      </w:r>
    </w:p>
  </w:endnote>
  <w:endnote w:type="continuationSeparator" w:id="0">
    <w:p w14:paraId="55010928" w14:textId="77777777" w:rsidR="000A1AEA" w:rsidRDefault="000A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Roboto">
    <w:altName w:val="﷽﷽﷽﷽﷽﷽﷽﷽w Roman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5C692" w14:textId="77777777" w:rsidR="005E4F60" w:rsidRDefault="005E4F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9830D" w14:textId="129DB444" w:rsidR="00AC242D" w:rsidRPr="001467A5" w:rsidRDefault="00AC242D" w:rsidP="001467A5">
    <w:pPr>
      <w:pStyle w:val="Rodap"/>
    </w:pPr>
    <w:r w:rsidRPr="001467A5">
      <w:rPr>
        <w:rFonts w:ascii="Helvetica Neue Light" w:eastAsia="Helvetica Neue Light" w:hAnsi="Helvetica Neue Light" w:cs="Helvetica Neue Light"/>
      </w:rPr>
      <w:t>http://revistas.ua.pt/index.php/impar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CFA7" w14:textId="77777777" w:rsidR="005E4F60" w:rsidRDefault="005E4F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BE402" w14:textId="77777777" w:rsidR="000A1AEA" w:rsidRDefault="000A1AEA">
      <w:r>
        <w:separator/>
      </w:r>
    </w:p>
  </w:footnote>
  <w:footnote w:type="continuationSeparator" w:id="0">
    <w:p w14:paraId="48963A14" w14:textId="77777777" w:rsidR="000A1AEA" w:rsidRDefault="000A1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36B86" w14:textId="77777777" w:rsidR="00F05F72" w:rsidRDefault="00F05F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EFF65" w14:textId="77777777" w:rsidR="00AC242D" w:rsidRDefault="00AC242D">
    <w:pPr>
      <w:tabs>
        <w:tab w:val="right" w:pos="5840"/>
      </w:tabs>
      <w:rPr>
        <w:rFonts w:ascii="Helvetica Neue" w:eastAsia="Helvetica Neue" w:hAnsi="Helvetica Neue" w:cs="Helvetica Neue"/>
        <w:b/>
        <w:sz w:val="16"/>
        <w:szCs w:val="16"/>
      </w:rPr>
    </w:pPr>
  </w:p>
  <w:p w14:paraId="1EB93DF0" w14:textId="77777777" w:rsidR="00AC242D" w:rsidRDefault="00AC242D">
    <w:pPr>
      <w:tabs>
        <w:tab w:val="right" w:pos="5840"/>
      </w:tabs>
      <w:rPr>
        <w:rFonts w:ascii="Helvetica Neue" w:eastAsia="Helvetica Neue" w:hAnsi="Helvetica Neue" w:cs="Helvetica Neue"/>
        <w:b/>
        <w:sz w:val="16"/>
        <w:szCs w:val="16"/>
      </w:rPr>
    </w:pPr>
  </w:p>
  <w:p w14:paraId="4389EFC3" w14:textId="77777777" w:rsidR="00AC242D" w:rsidRDefault="00AC242D">
    <w:pPr>
      <w:tabs>
        <w:tab w:val="right" w:pos="5840"/>
      </w:tabs>
      <w:rPr>
        <w:rFonts w:ascii="Helvetica Neue" w:eastAsia="Helvetica Neue" w:hAnsi="Helvetica Neue" w:cs="Helvetica Neue"/>
        <w:b/>
        <w:sz w:val="16"/>
        <w:szCs w:val="16"/>
      </w:rPr>
    </w:pPr>
  </w:p>
  <w:p w14:paraId="2CF37CE2" w14:textId="77777777" w:rsidR="00AC242D" w:rsidRPr="005F49FF" w:rsidRDefault="00AC242D" w:rsidP="008934D0">
    <w:pPr>
      <w:tabs>
        <w:tab w:val="right" w:pos="5840"/>
      </w:tabs>
      <w:rPr>
        <w:rFonts w:ascii="Helvetica Neue" w:eastAsia="Helvetica Neue" w:hAnsi="Helvetica Neue" w:cs="Helvetica Neue"/>
        <w:b/>
        <w:sz w:val="16"/>
        <w:szCs w:val="16"/>
        <w:lang w:val="pt-PT"/>
      </w:rPr>
    </w:pPr>
    <w:r w:rsidRPr="005F49FF">
      <w:rPr>
        <w:rFonts w:ascii="Helvetica Neue" w:eastAsia="Helvetica Neue" w:hAnsi="Helvetica Neue" w:cs="Helvetica Neue"/>
        <w:b/>
        <w:sz w:val="16"/>
        <w:szCs w:val="16"/>
        <w:lang w:val="pt-PT"/>
      </w:rPr>
      <w:t>IMPAR</w:t>
    </w:r>
  </w:p>
  <w:p w14:paraId="7BE667E7" w14:textId="41E1940F" w:rsidR="00AC242D" w:rsidRPr="00211099" w:rsidRDefault="00AC242D" w:rsidP="008934D0">
    <w:pPr>
      <w:tabs>
        <w:tab w:val="right" w:pos="5840"/>
      </w:tabs>
      <w:rPr>
        <w:rFonts w:ascii="Helvetica Neue Light" w:eastAsia="Helvetica Neue Light" w:hAnsi="Helvetica Neue Light" w:cs="Helvetica Neue Light"/>
        <w:sz w:val="16"/>
        <w:szCs w:val="16"/>
        <w:lang w:val="pt-PT"/>
      </w:rPr>
    </w:pPr>
    <w:r w:rsidRPr="00211099">
      <w:rPr>
        <w:rFonts w:ascii="Helvetica Neue Light" w:eastAsia="Helvetica Neue Light" w:hAnsi="Helvetica Neue Light" w:cs="Helvetica Neue Light"/>
        <w:sz w:val="16"/>
        <w:szCs w:val="16"/>
        <w:lang w:val="pt-PT"/>
      </w:rPr>
      <w:t xml:space="preserve">Vol. </w:t>
    </w:r>
    <w:r>
      <w:rPr>
        <w:rFonts w:ascii="Helvetica Neue Light" w:eastAsia="Helvetica Neue Light" w:hAnsi="Helvetica Neue Light" w:cs="Helvetica Neue Light"/>
        <w:sz w:val="16"/>
        <w:szCs w:val="16"/>
        <w:lang w:val="pt-PT"/>
      </w:rPr>
      <w:t>1, Nº3</w:t>
    </w:r>
    <w:r w:rsidRPr="00211099">
      <w:rPr>
        <w:rFonts w:ascii="Helvetica Neue Light" w:eastAsia="Helvetica Neue Light" w:hAnsi="Helvetica Neue Light" w:cs="Helvetica Neue Light"/>
        <w:sz w:val="16"/>
        <w:szCs w:val="16"/>
        <w:lang w:val="pt-PT"/>
      </w:rPr>
      <w:t>, 2017, p.</w:t>
    </w:r>
  </w:p>
  <w:p w14:paraId="5117A591" w14:textId="443A44AC" w:rsidR="00AC242D" w:rsidRPr="008934D0" w:rsidRDefault="00AC242D" w:rsidP="008934D0">
    <w:pPr>
      <w:tabs>
        <w:tab w:val="right" w:pos="5840"/>
      </w:tabs>
      <w:rPr>
        <w:rFonts w:ascii="Roboto" w:eastAsia="Roboto" w:hAnsi="Roboto" w:cs="Roboto"/>
        <w:sz w:val="12"/>
        <w:szCs w:val="12"/>
        <w:lang w:val="pt-PT"/>
      </w:rPr>
    </w:pPr>
    <w:r w:rsidRPr="00211099">
      <w:rPr>
        <w:rFonts w:ascii="Helvetica Neue Light" w:eastAsia="Helvetica Neue Light" w:hAnsi="Helvetica Neue Light" w:cs="Helvetica Neue Light"/>
        <w:sz w:val="16"/>
        <w:szCs w:val="16"/>
        <w:lang w:val="pt-PT"/>
      </w:rPr>
      <w:t>ISSN: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5D53A" w14:textId="77777777" w:rsidR="00AC242D" w:rsidRPr="003D228D" w:rsidRDefault="00AC242D">
    <w:pPr>
      <w:tabs>
        <w:tab w:val="right" w:pos="5840"/>
      </w:tabs>
      <w:rPr>
        <w:b/>
        <w:sz w:val="16"/>
        <w:szCs w:val="16"/>
      </w:rPr>
    </w:pPr>
  </w:p>
  <w:p w14:paraId="6621DA86" w14:textId="77777777" w:rsidR="00AC242D" w:rsidRDefault="00AC242D">
    <w:pPr>
      <w:tabs>
        <w:tab w:val="right" w:pos="5840"/>
      </w:tabs>
      <w:rPr>
        <w:rFonts w:ascii="Helvetica Neue" w:eastAsia="Helvetica Neue" w:hAnsi="Helvetica Neue" w:cs="Helvetica Neue"/>
        <w:b/>
        <w:sz w:val="16"/>
        <w:szCs w:val="16"/>
      </w:rPr>
    </w:pPr>
  </w:p>
  <w:p w14:paraId="16DFC527" w14:textId="2752E400" w:rsidR="004D2836" w:rsidRPr="00B06F89" w:rsidRDefault="004D2836" w:rsidP="00A575FB">
    <w:pPr>
      <w:tabs>
        <w:tab w:val="right" w:pos="9358"/>
      </w:tabs>
      <w:jc w:val="left"/>
      <w:rPr>
        <w:rFonts w:ascii="Helvetica Neue" w:eastAsia="Helvetica Neue" w:hAnsi="Helvetica Neue" w:cs="Helvetica Neue"/>
        <w:b/>
        <w:sz w:val="16"/>
        <w:szCs w:val="16"/>
      </w:rPr>
    </w:pPr>
    <w:r w:rsidRPr="00B06F89">
      <w:rPr>
        <w:rFonts w:ascii="Helvetica Neue" w:eastAsia="Helvetica Neue" w:hAnsi="Helvetica Neue" w:cs="Helvetica Neue"/>
        <w:b/>
        <w:sz w:val="16"/>
        <w:szCs w:val="16"/>
      </w:rPr>
      <w:t>Music for and by children</w:t>
    </w:r>
    <w:r w:rsidR="00A575FB">
      <w:rPr>
        <w:rFonts w:ascii="Helvetica Neue" w:eastAsia="Helvetica Neue" w:hAnsi="Helvetica Neue" w:cs="Helvetica Neue"/>
        <w:b/>
        <w:sz w:val="16"/>
        <w:szCs w:val="16"/>
      </w:rPr>
      <w:tab/>
      <w:t>Paper Presentation</w:t>
    </w:r>
    <w:r w:rsidR="007155E7">
      <w:rPr>
        <w:rFonts w:ascii="Helvetica Neue" w:eastAsia="Helvetica Neue" w:hAnsi="Helvetica Neue" w:cs="Helvetica Neue"/>
        <w:b/>
        <w:sz w:val="16"/>
        <w:szCs w:val="16"/>
      </w:rPr>
      <w:t xml:space="preserve"> and Poster</w:t>
    </w:r>
  </w:p>
  <w:p w14:paraId="219B20EB" w14:textId="77777777" w:rsidR="004D2836" w:rsidRPr="00B06F89" w:rsidRDefault="004D2836" w:rsidP="00A575FB">
    <w:pPr>
      <w:tabs>
        <w:tab w:val="right" w:pos="5840"/>
      </w:tabs>
      <w:jc w:val="left"/>
      <w:rPr>
        <w:rFonts w:ascii="Helvetica Neue Light" w:eastAsia="Helvetica Neue Light" w:hAnsi="Helvetica Neue Light" w:cs="Helvetica Neue Light"/>
        <w:i/>
        <w:iCs/>
        <w:sz w:val="16"/>
        <w:szCs w:val="16"/>
      </w:rPr>
    </w:pPr>
    <w:r w:rsidRPr="00B06F89">
      <w:rPr>
        <w:rFonts w:ascii="Helvetica Neue Light" w:eastAsia="Helvetica Neue Light" w:hAnsi="Helvetica Neue Light" w:cs="Helvetica Neue Light"/>
        <w:i/>
        <w:iCs/>
        <w:sz w:val="16"/>
        <w:szCs w:val="16"/>
      </w:rPr>
      <w:t>Perspectives from Children, Composers, Performers and Educators</w:t>
    </w:r>
  </w:p>
  <w:p w14:paraId="71D67819" w14:textId="14582617" w:rsidR="00AC242D" w:rsidRPr="00211099" w:rsidRDefault="00A575FB">
    <w:pPr>
      <w:tabs>
        <w:tab w:val="right" w:pos="5840"/>
      </w:tabs>
      <w:rPr>
        <w:sz w:val="12"/>
        <w:szCs w:val="12"/>
        <w:lang w:val="pt-PT"/>
      </w:rPr>
    </w:pPr>
    <w:r>
      <w:rPr>
        <w:rFonts w:ascii="Helvetica Neue Light" w:eastAsia="Helvetica Neue Light" w:hAnsi="Helvetica Neue Light" w:cs="Helvetica Neue Light"/>
        <w:sz w:val="16"/>
        <w:szCs w:val="16"/>
        <w:lang w:val="en-GB"/>
      </w:rPr>
      <w:t>2022</w:t>
    </w:r>
    <w:r w:rsidR="00AC242D" w:rsidRPr="00211099">
      <w:rPr>
        <w:sz w:val="12"/>
        <w:szCs w:val="12"/>
        <w:lang w:val="pt-PT"/>
      </w:rPr>
      <w:tab/>
    </w:r>
    <w:r w:rsidR="00AC242D" w:rsidRPr="00211099">
      <w:rPr>
        <w:sz w:val="12"/>
        <w:szCs w:val="12"/>
        <w:lang w:val="pt-PT"/>
      </w:rPr>
      <w:tab/>
    </w:r>
    <w:r w:rsidR="00AC242D" w:rsidRPr="00211099">
      <w:rPr>
        <w:sz w:val="12"/>
        <w:szCs w:val="12"/>
        <w:lang w:val="pt-PT"/>
      </w:rPr>
      <w:tab/>
    </w:r>
    <w:r w:rsidR="00AC242D" w:rsidRPr="00211099">
      <w:rPr>
        <w:sz w:val="12"/>
        <w:szCs w:val="12"/>
        <w:lang w:val="pt-PT"/>
      </w:rPr>
      <w:tab/>
    </w:r>
  </w:p>
  <w:p w14:paraId="4BCA4CA5" w14:textId="77777777" w:rsidR="00AC242D" w:rsidRPr="00211099" w:rsidRDefault="00AC242D">
    <w:pPr>
      <w:tabs>
        <w:tab w:val="right" w:pos="5840"/>
      </w:tabs>
      <w:rPr>
        <w:sz w:val="12"/>
        <w:szCs w:val="12"/>
        <w:lang w:val="pt-PT"/>
      </w:rPr>
    </w:pPr>
    <w:r w:rsidRPr="00211099">
      <w:rPr>
        <w:sz w:val="12"/>
        <w:szCs w:val="12"/>
        <w:lang w:val="pt-PT"/>
      </w:rPr>
      <w:tab/>
    </w:r>
    <w:r w:rsidRPr="00211099">
      <w:rPr>
        <w:sz w:val="12"/>
        <w:szCs w:val="12"/>
        <w:lang w:val="pt-PT"/>
      </w:rPr>
      <w:tab/>
    </w:r>
    <w:r w:rsidRPr="00211099">
      <w:rPr>
        <w:sz w:val="12"/>
        <w:szCs w:val="12"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E"/>
    <w:rsid w:val="000A1AEA"/>
    <w:rsid w:val="001467A5"/>
    <w:rsid w:val="00150F4E"/>
    <w:rsid w:val="001E2C5C"/>
    <w:rsid w:val="00211099"/>
    <w:rsid w:val="00230718"/>
    <w:rsid w:val="0027179C"/>
    <w:rsid w:val="002E1B16"/>
    <w:rsid w:val="0030531F"/>
    <w:rsid w:val="003D228D"/>
    <w:rsid w:val="00460929"/>
    <w:rsid w:val="004D2836"/>
    <w:rsid w:val="004D516E"/>
    <w:rsid w:val="00511552"/>
    <w:rsid w:val="005717E6"/>
    <w:rsid w:val="005E4F60"/>
    <w:rsid w:val="005E653F"/>
    <w:rsid w:val="005F49FF"/>
    <w:rsid w:val="006232EC"/>
    <w:rsid w:val="006616AE"/>
    <w:rsid w:val="007155E7"/>
    <w:rsid w:val="00840E4A"/>
    <w:rsid w:val="008934D0"/>
    <w:rsid w:val="008D08CC"/>
    <w:rsid w:val="00A24034"/>
    <w:rsid w:val="00A575FB"/>
    <w:rsid w:val="00A5797F"/>
    <w:rsid w:val="00A63721"/>
    <w:rsid w:val="00A7758C"/>
    <w:rsid w:val="00AC242D"/>
    <w:rsid w:val="00AC662C"/>
    <w:rsid w:val="00B46A0D"/>
    <w:rsid w:val="00B67937"/>
    <w:rsid w:val="00BE2BA5"/>
    <w:rsid w:val="00C07866"/>
    <w:rsid w:val="00C96DF0"/>
    <w:rsid w:val="00D45D27"/>
    <w:rsid w:val="00D92B88"/>
    <w:rsid w:val="00E956F4"/>
    <w:rsid w:val="00EA3888"/>
    <w:rsid w:val="00F05F72"/>
    <w:rsid w:val="00F431A1"/>
    <w:rsid w:val="00F71242"/>
    <w:rsid w:val="00F9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A76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="Georgia" w:hAnsi="Georgia" w:cs="Georgia"/>
        <w:color w:val="000000"/>
        <w:sz w:val="17"/>
        <w:szCs w:val="17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120"/>
      <w:jc w:val="center"/>
      <w:outlineLvl w:val="0"/>
    </w:pPr>
    <w:rPr>
      <w:b/>
      <w:smallCaps/>
    </w:rPr>
  </w:style>
  <w:style w:type="paragraph" w:styleId="Ttulo2">
    <w:name w:val="heading 2"/>
    <w:basedOn w:val="Normal"/>
    <w:next w:val="Normal"/>
    <w:pPr>
      <w:keepNext/>
      <w:spacing w:after="120"/>
      <w:jc w:val="left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spacing w:after="120"/>
      <w:jc w:val="left"/>
      <w:outlineLvl w:val="2"/>
    </w:pPr>
    <w:rPr>
      <w:i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jc w:val="center"/>
    </w:pPr>
    <w:rPr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3D228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228D"/>
  </w:style>
  <w:style w:type="paragraph" w:styleId="Rodap">
    <w:name w:val="footer"/>
    <w:basedOn w:val="Normal"/>
    <w:link w:val="RodapCarter"/>
    <w:uiPriority w:val="99"/>
    <w:unhideWhenUsed/>
    <w:rsid w:val="003D228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228D"/>
  </w:style>
  <w:style w:type="paragraph" w:styleId="Textodebalo">
    <w:name w:val="Balloon Text"/>
    <w:basedOn w:val="Normal"/>
    <w:link w:val="TextodebaloCarter"/>
    <w:uiPriority w:val="99"/>
    <w:semiHidden/>
    <w:unhideWhenUsed/>
    <w:rsid w:val="00B46A0D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46A0D"/>
    <w:rPr>
      <w:rFonts w:ascii="Lucida Grande" w:hAnsi="Lucida Grande" w:cs="Lucida Grande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460929"/>
    <w:rPr>
      <w:sz w:val="24"/>
      <w:szCs w:val="24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460929"/>
    <w:rPr>
      <w:sz w:val="24"/>
      <w:szCs w:val="24"/>
    </w:rPr>
  </w:style>
  <w:style w:type="character" w:styleId="Refdenotaderodap">
    <w:name w:val="footnote reference"/>
    <w:basedOn w:val="Tipodeletrapredefinidodopargrafo"/>
    <w:uiPriority w:val="99"/>
    <w:unhideWhenUsed/>
    <w:rsid w:val="004609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Clarissa Foletto</cp:lastModifiedBy>
  <cp:revision>2</cp:revision>
  <dcterms:created xsi:type="dcterms:W3CDTF">2022-02-23T16:07:00Z</dcterms:created>
  <dcterms:modified xsi:type="dcterms:W3CDTF">2022-02-23T16:07:00Z</dcterms:modified>
</cp:coreProperties>
</file>